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5C" w:rsidRDefault="006A1A5C">
      <w:pPr>
        <w:pStyle w:val="ConsPlusNormal0"/>
        <w:outlineLvl w:val="0"/>
      </w:pPr>
      <w:bookmarkStart w:id="0" w:name="_GoBack"/>
      <w:bookmarkEnd w:id="0"/>
    </w:p>
    <w:p w:rsidR="006A1A5C" w:rsidRDefault="00B15082">
      <w:pPr>
        <w:pStyle w:val="ConsPlusTitle0"/>
        <w:jc w:val="center"/>
        <w:outlineLvl w:val="0"/>
      </w:pPr>
      <w:r>
        <w:t>ДУМА ГОРОДА ЮГОРСКА</w:t>
      </w:r>
    </w:p>
    <w:p w:rsidR="006A1A5C" w:rsidRDefault="006A1A5C">
      <w:pPr>
        <w:pStyle w:val="ConsPlusTitle0"/>
        <w:jc w:val="center"/>
      </w:pPr>
    </w:p>
    <w:p w:rsidR="006A1A5C" w:rsidRDefault="00B15082">
      <w:pPr>
        <w:pStyle w:val="ConsPlusTitle0"/>
        <w:jc w:val="center"/>
      </w:pPr>
      <w:r>
        <w:t>РЕШЕНИЕ</w:t>
      </w:r>
    </w:p>
    <w:p w:rsidR="006A1A5C" w:rsidRDefault="00B15082">
      <w:pPr>
        <w:pStyle w:val="ConsPlusTitle0"/>
        <w:jc w:val="center"/>
      </w:pPr>
      <w:r>
        <w:t>от 25 октября 2024 г. N 78</w:t>
      </w:r>
    </w:p>
    <w:p w:rsidR="006A1A5C" w:rsidRDefault="006A1A5C">
      <w:pPr>
        <w:pStyle w:val="ConsPlusTitle0"/>
        <w:jc w:val="center"/>
      </w:pPr>
    </w:p>
    <w:p w:rsidR="006A1A5C" w:rsidRDefault="00B15082">
      <w:pPr>
        <w:pStyle w:val="ConsPlusTitle0"/>
        <w:jc w:val="center"/>
      </w:pPr>
      <w:r>
        <w:t>О НАЛОГЕ НА ИМУЩЕСТВО ФИЗИЧЕСКИХ ЛИЦ</w:t>
      </w:r>
    </w:p>
    <w:p w:rsidR="006A1A5C" w:rsidRDefault="006A1A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1A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A5C" w:rsidRDefault="006A1A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A5C" w:rsidRDefault="006A1A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1A5C" w:rsidRDefault="00B150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1A5C" w:rsidRDefault="00B150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Решение Думы города Югорска от 24.02.2026 N 6 &quot;О внесении изменения в решение Думы города Югорска от 25.10.2024 N 78 &quot;О налоге на имущество физических лиц&quot; {КонсультантПлюс}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Югорска от 24.02.2026 N 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A5C" w:rsidRDefault="006A1A5C">
            <w:pPr>
              <w:pStyle w:val="ConsPlusNormal0"/>
            </w:pPr>
          </w:p>
        </w:tc>
      </w:tr>
    </w:tbl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г</w:t>
        </w:r>
        <w:r>
          <w:rPr>
            <w:color w:val="0000FF"/>
          </w:rPr>
          <w:t>лавой 32</w:t>
        </w:r>
      </w:hyperlink>
      <w:r>
        <w:t xml:space="preserve"> Налогового кодекса Российской Федерации, Федеральным 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tooltip="Закон ХМАО - Югры от 17.10.2014 N 81-оз &quot;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17.10.2014 N 81-оз "Об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</w:t>
      </w:r>
      <w:r>
        <w:t>ских лиц исходя из кадастровой стоимости объектов</w:t>
      </w:r>
      <w:proofErr w:type="gramEnd"/>
      <w:r>
        <w:t xml:space="preserve"> налогообложения", </w:t>
      </w:r>
      <w:hyperlink r:id="rId11" w:tooltip="&quot;Устав города Югорска&quot; (принят решением Думы города Югорска от 18.05.2005 N 689) (ред. от 30.09.2025) (Зарегистрировано в ГУ Минюста РФ по Уральскому федеральному округу 17.11.2005 N RU863130002005007) {КонсультантПлюс}">
        <w:r>
          <w:rPr>
            <w:color w:val="0000FF"/>
          </w:rPr>
          <w:t>Уставом</w:t>
        </w:r>
      </w:hyperlink>
      <w:r>
        <w:t xml:space="preserve"> города Югорска Дума города Югорска решила: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1. Установить на территории города Югорска налог на имущество физических</w:t>
      </w:r>
      <w:r>
        <w:t xml:space="preserve"> лиц.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40" w:tooltip="ПОЛОЖЕНИЕ">
        <w:r>
          <w:rPr>
            <w:color w:val="0000FF"/>
          </w:rPr>
          <w:t>Положение</w:t>
        </w:r>
      </w:hyperlink>
      <w:r>
        <w:t xml:space="preserve"> о налоге на имущество физических лиц на территории города Югорска (приложение).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3. Признать утратившими силу решения Думы города Югорска: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18.11.2014 </w:t>
      </w:r>
      <w:hyperlink r:id="rId12" w:tooltip="Решение Думы города Югорска от 18.11.2014 N 73 (ред. от 26.09.2023) &quot;О налоге на имущество физических лиц&quot; (вместе с &quot;Положением о налоге на имущество физических лиц на территории города Югорска&quot;) (подписано 18.11.2014) ------------ Утратил силу или отменен {К">
        <w:r>
          <w:rPr>
            <w:color w:val="0000FF"/>
          </w:rPr>
          <w:t>N 73</w:t>
        </w:r>
      </w:hyperlink>
      <w:r>
        <w:t xml:space="preserve"> "О налоге на имущество физических лиц",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29.05.2018 </w:t>
      </w:r>
      <w:hyperlink r:id="rId13" w:tooltip="Решение Думы города Югорска от 29.05.2018 N 36 &quot;О внесении изменений в решение Думы города Югорска от 18.11.2014 N 73 &quot;О налоге на имущество физических лиц&quot; (подписано 29.05.2018) ------------ Утратил силу или отменен {КонсультантПлюс}">
        <w:r>
          <w:rPr>
            <w:color w:val="0000FF"/>
          </w:rPr>
          <w:t>N 36</w:t>
        </w:r>
      </w:hyperlink>
      <w:r>
        <w:t xml:space="preserve"> "О внесении изменений в решение Думы города Югорска от 18.</w:t>
      </w:r>
      <w:r>
        <w:t>11.2014 N 73 "О налоге на имущество физических лиц";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25.09.2018 </w:t>
      </w:r>
      <w:hyperlink r:id="rId14" w:tooltip="Решение Думы города Югорска от 25.09.2018 N 64 &quot;О внесении изменений в решение Думы города Югорска от 18.11.2014 N 73 &quot;О налоге на имущество физических лиц&quot; (подписано 25.09.2018) ------------ Утратил силу или отменен {КонсультантПлюс}">
        <w:r>
          <w:rPr>
            <w:color w:val="0000FF"/>
          </w:rPr>
          <w:t>N 64</w:t>
        </w:r>
      </w:hyperlink>
      <w:r>
        <w:t xml:space="preserve"> "О внесении изменений в решение Думы города Югорска от 18.11.2014 N 73 "О налоге на имущество физических лиц";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30.04.2019 </w:t>
      </w:r>
      <w:hyperlink r:id="rId15" w:tooltip="Решение Думы города Югорска от 30.04.2019 N 31 &quot;О внесении изменений в решение Думы города Югорска от 18.11.2014 N 73 &quot;О налоге на имущество физических лиц&quot; (подписано 30.04.2019) ------------ Утратил силу или отменен {КонсультантПлюс}">
        <w:r>
          <w:rPr>
            <w:color w:val="0000FF"/>
          </w:rPr>
          <w:t>N 31</w:t>
        </w:r>
      </w:hyperlink>
      <w:r>
        <w:t xml:space="preserve"> "О внесении изменений в решение Думы города Югорска от 18.11.2014 N 73 "О налоге на имущество физических лиц";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06.05.2020 </w:t>
      </w:r>
      <w:hyperlink r:id="rId16" w:tooltip="Решение Думы города Югорска от 06.05.2020 N 22 &quot;О внесении изменений в решение Думы города Югорска от 18.11.2014 N 73 &quot;О налоге на имущество физических лиц&quot; ------------ Утратил силу или отменен {КонсультантПлюс}">
        <w:r>
          <w:rPr>
            <w:color w:val="0000FF"/>
          </w:rPr>
          <w:t>N 22</w:t>
        </w:r>
      </w:hyperlink>
      <w:r>
        <w:t xml:space="preserve"> "О в</w:t>
      </w:r>
      <w:r>
        <w:t>несении изменений в решение Думы города Югорска от 18.11.2014 N 73 "О налоге на имущество физических лиц";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29.03.2022 </w:t>
      </w:r>
      <w:hyperlink r:id="rId17" w:tooltip="Решение Думы города Югорска от 29.03.2022 N 27 &quot;О внесении изменений в решение Думы города Югорска от 18.11.2014 N 73 &quot;О налоге на имущество физических лиц&quot; ------------ Утратил силу или отменен {КонсультантПлюс}">
        <w:r>
          <w:rPr>
            <w:color w:val="0000FF"/>
          </w:rPr>
          <w:t>N 27</w:t>
        </w:r>
      </w:hyperlink>
      <w:r>
        <w:t xml:space="preserve"> "О внесении изменений в решение Думы города Югорска от 18.11.2014 N 73 "О налоге н</w:t>
      </w:r>
      <w:r>
        <w:t>а имущество физических лиц";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от 26.09.2023 </w:t>
      </w:r>
      <w:hyperlink r:id="rId18" w:tooltip="Решение Думы города Югорска от 26.09.2023 N 74 &quot;О внесении изменения в решение Думы города Югорска от 18.11.2014 N 73 &quot;О налоге на имущество физических лиц&quot; ------------ Утратил силу или отменен {КонсультантПлюс}">
        <w:r>
          <w:rPr>
            <w:color w:val="0000FF"/>
          </w:rPr>
          <w:t>N 74</w:t>
        </w:r>
      </w:hyperlink>
      <w:r>
        <w:t xml:space="preserve"> "О внесении изменений в решение Думы города Югорска от 18.11.2014 N 73 "О налоге на имущество физических лиц".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4. Настоящее решение вступает в силу по истечении</w:t>
      </w:r>
      <w:r>
        <w:t xml:space="preserve"> одного месяца со дня его опубликования в официальном сетевом издании города Югорска, но не ранее 01.01.2025.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A1A5C" w:rsidRDefault="00B15082">
      <w:pPr>
        <w:pStyle w:val="ConsPlusNormal0"/>
        <w:jc w:val="right"/>
      </w:pPr>
      <w:r>
        <w:t>председателя Думы города Югорска</w:t>
      </w:r>
    </w:p>
    <w:p w:rsidR="006A1A5C" w:rsidRDefault="00B15082">
      <w:pPr>
        <w:pStyle w:val="ConsPlusNormal0"/>
        <w:jc w:val="right"/>
      </w:pPr>
      <w:r>
        <w:t>А.В.ХРУШКОВ</w:t>
      </w:r>
    </w:p>
    <w:p w:rsidR="006A1A5C" w:rsidRDefault="006A1A5C">
      <w:pPr>
        <w:pStyle w:val="ConsPlusNormal0"/>
        <w:jc w:val="right"/>
      </w:pPr>
    </w:p>
    <w:p w:rsidR="006A1A5C" w:rsidRDefault="00B15082">
      <w:pPr>
        <w:pStyle w:val="ConsPlusNormal0"/>
        <w:jc w:val="right"/>
      </w:pPr>
      <w:r>
        <w:t>Глава города Югорска</w:t>
      </w:r>
    </w:p>
    <w:p w:rsidR="006A1A5C" w:rsidRDefault="00B15082">
      <w:pPr>
        <w:pStyle w:val="ConsPlusNormal0"/>
        <w:jc w:val="right"/>
      </w:pPr>
      <w:r>
        <w:t>А.Ю.ХАРЛОВ</w:t>
      </w:r>
    </w:p>
    <w:p w:rsidR="006A1A5C" w:rsidRDefault="00B15082">
      <w:pPr>
        <w:pStyle w:val="ConsPlusNormal0"/>
      </w:pPr>
      <w:r>
        <w:t>25 октября 2024 года</w:t>
      </w:r>
    </w:p>
    <w:p w:rsidR="006A1A5C" w:rsidRDefault="00B15082">
      <w:pPr>
        <w:pStyle w:val="ConsPlusNormal0"/>
        <w:spacing w:before="200"/>
      </w:pPr>
      <w:r>
        <w:lastRenderedPageBreak/>
        <w:t>(дата подписания)</w:t>
      </w:r>
    </w:p>
    <w:p w:rsidR="006A1A5C" w:rsidRDefault="006A1A5C">
      <w:pPr>
        <w:pStyle w:val="ConsPlusNormal0"/>
      </w:pPr>
    </w:p>
    <w:p w:rsidR="006A1A5C" w:rsidRDefault="006A1A5C">
      <w:pPr>
        <w:pStyle w:val="ConsPlusNormal0"/>
      </w:pPr>
    </w:p>
    <w:p w:rsidR="006A1A5C" w:rsidRDefault="006A1A5C">
      <w:pPr>
        <w:pStyle w:val="ConsPlusNormal0"/>
      </w:pPr>
    </w:p>
    <w:p w:rsidR="006A1A5C" w:rsidRDefault="006A1A5C">
      <w:pPr>
        <w:pStyle w:val="ConsPlusNormal0"/>
      </w:pPr>
    </w:p>
    <w:p w:rsidR="006A1A5C" w:rsidRDefault="006A1A5C">
      <w:pPr>
        <w:pStyle w:val="ConsPlusNormal0"/>
      </w:pPr>
    </w:p>
    <w:p w:rsidR="006A1A5C" w:rsidRDefault="00B15082">
      <w:pPr>
        <w:pStyle w:val="ConsPlusNormal0"/>
        <w:jc w:val="right"/>
        <w:outlineLvl w:val="0"/>
      </w:pPr>
      <w:r>
        <w:t>Приложение</w:t>
      </w:r>
    </w:p>
    <w:p w:rsidR="006A1A5C" w:rsidRDefault="00B15082">
      <w:pPr>
        <w:pStyle w:val="ConsPlusNormal0"/>
        <w:jc w:val="right"/>
      </w:pPr>
      <w:r>
        <w:t>к решению Думы города Югорска</w:t>
      </w:r>
    </w:p>
    <w:p w:rsidR="006A1A5C" w:rsidRDefault="00B15082">
      <w:pPr>
        <w:pStyle w:val="ConsPlusNormal0"/>
        <w:jc w:val="right"/>
      </w:pPr>
      <w:r>
        <w:t>от 25 октября 2024 года N 78</w:t>
      </w:r>
    </w:p>
    <w:p w:rsidR="006A1A5C" w:rsidRDefault="006A1A5C">
      <w:pPr>
        <w:pStyle w:val="ConsPlusNormal0"/>
      </w:pPr>
    </w:p>
    <w:p w:rsidR="006A1A5C" w:rsidRDefault="00B15082">
      <w:pPr>
        <w:pStyle w:val="ConsPlusTitle0"/>
        <w:jc w:val="center"/>
      </w:pPr>
      <w:bookmarkStart w:id="1" w:name="P40"/>
      <w:bookmarkEnd w:id="1"/>
      <w:r>
        <w:t>ПОЛОЖЕНИЕ</w:t>
      </w:r>
    </w:p>
    <w:p w:rsidR="006A1A5C" w:rsidRDefault="00B15082">
      <w:pPr>
        <w:pStyle w:val="ConsPlusTitle0"/>
        <w:jc w:val="center"/>
      </w:pPr>
      <w:r>
        <w:t>О НАЛОГЕ НА ИМУЩЕСТВО ФИЗИЧЕСКИХ ЛИЦ НА ТЕРРИТОРИИ ГОРОДА</w:t>
      </w:r>
    </w:p>
    <w:p w:rsidR="006A1A5C" w:rsidRDefault="00B15082">
      <w:pPr>
        <w:pStyle w:val="ConsPlusTitle0"/>
        <w:jc w:val="center"/>
      </w:pPr>
      <w:r>
        <w:t>ЮГОРСКА</w:t>
      </w:r>
    </w:p>
    <w:p w:rsidR="006A1A5C" w:rsidRDefault="006A1A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A1A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A5C" w:rsidRDefault="006A1A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A5C" w:rsidRDefault="006A1A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1A5C" w:rsidRDefault="00B150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1A5C" w:rsidRDefault="00B150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Решение Думы города Югорска от 24.02.2026 N 6 &quot;О внесении изменения в решение Думы города Югорска от 25.10.2024 N 78 &quot;О налоге на имущество физических лиц&quot; {КонсультантПлюс}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Югорска от 24.02.2026 N 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A5C" w:rsidRDefault="006A1A5C">
            <w:pPr>
              <w:pStyle w:val="ConsPlusNormal0"/>
            </w:pPr>
          </w:p>
        </w:tc>
      </w:tr>
    </w:tbl>
    <w:p w:rsidR="006A1A5C" w:rsidRDefault="006A1A5C">
      <w:pPr>
        <w:pStyle w:val="ConsPlusNormal0"/>
      </w:pPr>
    </w:p>
    <w:p w:rsidR="006A1A5C" w:rsidRDefault="00B15082">
      <w:pPr>
        <w:pStyle w:val="ConsPlusTitle0"/>
        <w:jc w:val="center"/>
        <w:outlineLvl w:val="1"/>
      </w:pPr>
      <w:r>
        <w:t>I. Общие положения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Normal0"/>
        <w:ind w:firstLine="540"/>
        <w:jc w:val="both"/>
      </w:pPr>
      <w:r>
        <w:t xml:space="preserve">Настоящее Положение о налоге на имущество физических лиц на территории города Югорска (далее - Положение) определяет налоговые ставки, налоговые льготы, не предусмотренные </w:t>
      </w:r>
      <w:hyperlink r:id="rId2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 (далее - НК РФ), основания и поря</w:t>
      </w:r>
      <w:r>
        <w:t>док их применения.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Title0"/>
        <w:jc w:val="center"/>
        <w:outlineLvl w:val="1"/>
      </w:pPr>
      <w:r>
        <w:t>II. Налоговые ставки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Normal0"/>
        <w:ind w:firstLine="540"/>
        <w:jc w:val="both"/>
      </w:pPr>
      <w:r>
        <w:t>Налоговые ставки устанавливаются в следующих размерах: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1) 0,3 процента в отношении: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жилых домов, частей жилых домов, квартир, частей квартир, комнат;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объектов незавершенного строительства в случае, если проектируем</w:t>
      </w:r>
      <w:r>
        <w:t>ым назначением таких объектов является жилой дом;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единых недвижимых комплексов, в состав которых входит хотя бы один жилой дом;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гаражей и </w:t>
      </w:r>
      <w:proofErr w:type="spellStart"/>
      <w:r>
        <w:t>машино</w:t>
      </w:r>
      <w:proofErr w:type="spellEnd"/>
      <w:r>
        <w:t xml:space="preserve">-мест, в том числе расположенных в объектах налогообложения, указанных в </w:t>
      </w:r>
      <w:hyperlink w:anchor="P59" w:tooltip="2) 2 процента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за исключением налогового ">
        <w:r>
          <w:rPr>
            <w:color w:val="0000FF"/>
          </w:rPr>
          <w:t>пункте 2</w:t>
        </w:r>
      </w:hyperlink>
      <w:r>
        <w:t xml:space="preserve"> настоящего раздела;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</w:t>
      </w:r>
      <w:r>
        <w:t>ичества, садоводства или индивидуального жилищного строительства;</w:t>
      </w:r>
    </w:p>
    <w:p w:rsidR="006A1A5C" w:rsidRDefault="00B15082">
      <w:pPr>
        <w:pStyle w:val="ConsPlusNormal0"/>
        <w:spacing w:before="200"/>
        <w:ind w:firstLine="540"/>
        <w:jc w:val="both"/>
      </w:pPr>
      <w:bookmarkStart w:id="2" w:name="P59"/>
      <w:bookmarkEnd w:id="2"/>
      <w:r>
        <w:t xml:space="preserve">2) 2 процента в отношении объектов налогообложения, включенных в перечень, определяемый в соответствии с </w:t>
      </w:r>
      <w:hyperlink r:id="rId2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пунктом 7 статьи 378.2</w:t>
        </w:r>
      </w:hyperlink>
      <w:r>
        <w:t xml:space="preserve"> НК РФ, в отношении объектов налогообложения, предусмотренных </w:t>
      </w:r>
      <w:hyperlink r:id="rId2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абзацем вторым пункта 10 статьи 378.2</w:t>
        </w:r>
      </w:hyperlink>
      <w:r>
        <w:t xml:space="preserve"> НК РФ, за исключением налогового периода, указанного в </w:t>
      </w:r>
      <w:hyperlink w:anchor="P60" w:tooltip="1,2 процента при исчислении налога за налоговый период с 01.01.2024 по 31.12.2024;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6A1A5C" w:rsidRDefault="00B15082">
      <w:pPr>
        <w:pStyle w:val="ConsPlusNormal0"/>
        <w:spacing w:before="200"/>
        <w:ind w:firstLine="540"/>
        <w:jc w:val="both"/>
      </w:pPr>
      <w:bookmarkStart w:id="3" w:name="P60"/>
      <w:bookmarkEnd w:id="3"/>
      <w:r>
        <w:t>1,2 процента при</w:t>
      </w:r>
      <w:r>
        <w:t xml:space="preserve"> исчислении налога за налоговый период с 01.01.2024 по 31.12.2024;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3)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</w:t>
      </w:r>
      <w:r>
        <w:t>уемым назначением которых является многоквартирный дом;</w:t>
      </w:r>
    </w:p>
    <w:p w:rsidR="006A1A5C" w:rsidRDefault="00B1508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3" w:tooltip="Решение Думы города Югорска от 24.02.2026 N 6 &quot;О внесении изменения в решение Думы города Югорска от 25.10.2024 N 78 &quot;О налоге на имущество физических лиц&quot; {КонсультантПлюс}">
        <w:r>
          <w:rPr>
            <w:color w:val="0000FF"/>
          </w:rPr>
          <w:t>решения</w:t>
        </w:r>
      </w:hyperlink>
      <w:r>
        <w:t xml:space="preserve"> Думы города Югорска от 24.02.2026 N 6)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4) 0,5 процента в отношении прочих объектов налогообложения.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Title0"/>
        <w:jc w:val="center"/>
        <w:outlineLvl w:val="1"/>
      </w:pPr>
      <w:r>
        <w:lastRenderedPageBreak/>
        <w:t>III. Налоговые льготы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B15082">
      <w:pPr>
        <w:pStyle w:val="ConsPlusNormal0"/>
        <w:ind w:firstLine="540"/>
        <w:jc w:val="both"/>
      </w:pPr>
      <w:r>
        <w:t>1. В дополнение к налоговым льгота</w:t>
      </w:r>
      <w:r>
        <w:t xml:space="preserve">м, установленным </w:t>
      </w:r>
      <w:hyperlink r:id="rId2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статьей 407</w:t>
        </w:r>
      </w:hyperlink>
      <w:r>
        <w:t xml:space="preserve"> НК РФ, право на налоговые льготы имеют следующие категории налогоплательщиков: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1) отцы, воспитывающие детей без матерей, и одинокие матери, имеющие детей в возрасте до 16 лет или учащихся общеобразовательных учреждений в возра</w:t>
      </w:r>
      <w:r>
        <w:t>сте до 18 лет;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2) физические лица, имеющие трех и более детей в возрасте до 18 лет;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3)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</w:t>
      </w:r>
      <w:r>
        <w:t>дения, а также детьми-инвалидами в возрасте до 18 лет;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4) несовершеннолетние дети из многодетных семей, дети-сироты, дети, оставшиеся без попечения родителей, дети отцов, воспитывающих детей без матерей, дети одиноких матерей;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5) лица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отцов, воспитывающих детей без матерей, детьм</w:t>
      </w:r>
      <w:r>
        <w:t>и одиноких матерей.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</w:t>
      </w:r>
      <w:r>
        <w:t>кой деятельности.</w:t>
      </w:r>
    </w:p>
    <w:p w:rsidR="006A1A5C" w:rsidRDefault="00B15082">
      <w:pPr>
        <w:pStyle w:val="ConsPlusNormal0"/>
        <w:spacing w:before="200"/>
        <w:ind w:firstLine="540"/>
        <w:jc w:val="both"/>
      </w:pPr>
      <w:r>
        <w:t xml:space="preserve">3. Налоговые льготы, установленные настоящим разделом, предоставляются налогоплательщикам по основаниям и в порядке, предусмотренным </w:t>
      </w:r>
      <w:hyperlink r:id="rId2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статьей 407</w:t>
        </w:r>
      </w:hyperlink>
      <w:r>
        <w:t xml:space="preserve"> НК РФ.</w:t>
      </w:r>
    </w:p>
    <w:p w:rsidR="006A1A5C" w:rsidRDefault="006A1A5C">
      <w:pPr>
        <w:pStyle w:val="ConsPlusNormal0"/>
        <w:ind w:firstLine="540"/>
        <w:jc w:val="both"/>
      </w:pPr>
    </w:p>
    <w:p w:rsidR="006A1A5C" w:rsidRDefault="006A1A5C">
      <w:pPr>
        <w:pStyle w:val="ConsPlusNormal0"/>
        <w:ind w:firstLine="540"/>
        <w:jc w:val="both"/>
      </w:pPr>
    </w:p>
    <w:p w:rsidR="006A1A5C" w:rsidRDefault="006A1A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1A5C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82" w:rsidRDefault="00B15082">
      <w:r>
        <w:separator/>
      </w:r>
    </w:p>
  </w:endnote>
  <w:endnote w:type="continuationSeparator" w:id="0">
    <w:p w:rsidR="00B15082" w:rsidRDefault="00B1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5C" w:rsidRDefault="006A1A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1A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1A5C" w:rsidRDefault="00B150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1A5C" w:rsidRDefault="00B150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1A5C" w:rsidRDefault="00B150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76E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76E9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A1A5C" w:rsidRDefault="00B150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5C" w:rsidRDefault="006A1A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1A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1A5C" w:rsidRDefault="00B150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1A5C" w:rsidRDefault="00B150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1A5C" w:rsidRDefault="00B150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76E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76E9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A1A5C" w:rsidRDefault="00B150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82" w:rsidRDefault="00B15082">
      <w:r>
        <w:separator/>
      </w:r>
    </w:p>
  </w:footnote>
  <w:footnote w:type="continuationSeparator" w:id="0">
    <w:p w:rsidR="00B15082" w:rsidRDefault="00B1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1A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1A5C" w:rsidRDefault="00B15082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Решение Думы</w:t>
          </w:r>
          <w:r>
            <w:rPr>
              <w:rFonts w:ascii="Tahoma" w:hAnsi="Tahoma" w:cs="Tahoma"/>
              <w:sz w:val="16"/>
              <w:szCs w:val="16"/>
            </w:rPr>
            <w:t xml:space="preserve"> города Югорска от 25.10.2024 N 78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 налоге на имущество физических лиц"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"По...</w:t>
          </w:r>
          <w:proofErr w:type="gramEnd"/>
        </w:p>
      </w:tc>
      <w:tc>
        <w:tcPr>
          <w:tcW w:w="2300" w:type="pct"/>
          <w:vAlign w:val="center"/>
        </w:tcPr>
        <w:p w:rsidR="006A1A5C" w:rsidRDefault="00B150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04.03.2026</w:t>
          </w:r>
        </w:p>
      </w:tc>
    </w:tr>
  </w:tbl>
  <w:p w:rsidR="006A1A5C" w:rsidRDefault="006A1A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1A5C" w:rsidRDefault="006A1A5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A1A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1A5C" w:rsidRDefault="00B15082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Решение Думы города Югорска от 25.10.2024 N 78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 налоге на имущество физических лиц"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"По...</w:t>
          </w:r>
          <w:proofErr w:type="gramEnd"/>
        </w:p>
      </w:tc>
      <w:tc>
        <w:tcPr>
          <w:tcW w:w="2300" w:type="pct"/>
          <w:vAlign w:val="center"/>
        </w:tcPr>
        <w:p w:rsidR="006A1A5C" w:rsidRDefault="00B150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6A1A5C" w:rsidRDefault="006A1A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1A5C" w:rsidRDefault="006A1A5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A5C"/>
    <w:rsid w:val="006A1A5C"/>
    <w:rsid w:val="00B15082"/>
    <w:rsid w:val="00F5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576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18&amp;dst=10317" TargetMode="External"/><Relationship Id="rId13" Type="http://schemas.openxmlformats.org/officeDocument/2006/relationships/hyperlink" Target="https://login.consultant.ru/link/?req=doc&amp;base=RLAW926&amp;n=174329" TargetMode="External"/><Relationship Id="rId18" Type="http://schemas.openxmlformats.org/officeDocument/2006/relationships/hyperlink" Target="https://login.consultant.ru/link/?req=doc&amp;base=RLAW926&amp;n=28838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718&amp;dst=9219" TargetMode="External"/><Relationship Id="rId7" Type="http://schemas.openxmlformats.org/officeDocument/2006/relationships/hyperlink" Target="https://login.consultant.ru/link/?req=doc&amp;base=RLAW926&amp;n=344713&amp;dst=100005" TargetMode="External"/><Relationship Id="rId12" Type="http://schemas.openxmlformats.org/officeDocument/2006/relationships/hyperlink" Target="https://login.consultant.ru/link/?req=doc&amp;base=RLAW926&amp;n=288656" TargetMode="External"/><Relationship Id="rId17" Type="http://schemas.openxmlformats.org/officeDocument/2006/relationships/hyperlink" Target="https://login.consultant.ru/link/?req=doc&amp;base=RLAW926&amp;n=252335" TargetMode="External"/><Relationship Id="rId25" Type="http://schemas.openxmlformats.org/officeDocument/2006/relationships/hyperlink" Target="https://login.consultant.ru/link/?req=doc&amp;base=LAW&amp;n=511718&amp;dst=103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210976" TargetMode="External"/><Relationship Id="rId20" Type="http://schemas.openxmlformats.org/officeDocument/2006/relationships/hyperlink" Target="https://login.consultant.ru/link/?req=doc&amp;base=LAW&amp;n=511718&amp;dst=10316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34792&amp;dst=100039" TargetMode="External"/><Relationship Id="rId24" Type="http://schemas.openxmlformats.org/officeDocument/2006/relationships/hyperlink" Target="https://login.consultant.ru/link/?req=doc&amp;base=LAW&amp;n=511718&amp;dst=103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191995" TargetMode="External"/><Relationship Id="rId23" Type="http://schemas.openxmlformats.org/officeDocument/2006/relationships/hyperlink" Target="https://login.consultant.ru/link/?req=doc&amp;base=RLAW926&amp;n=344713&amp;dst=10000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104677" TargetMode="External"/><Relationship Id="rId19" Type="http://schemas.openxmlformats.org/officeDocument/2006/relationships/hyperlink" Target="https://login.consultant.ru/link/?req=doc&amp;base=RLAW926&amp;n=344713&amp;dst=10000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101359" TargetMode="External"/><Relationship Id="rId14" Type="http://schemas.openxmlformats.org/officeDocument/2006/relationships/hyperlink" Target="https://login.consultant.ru/link/?req=doc&amp;base=RLAW926&amp;n=180847" TargetMode="External"/><Relationship Id="rId22" Type="http://schemas.openxmlformats.org/officeDocument/2006/relationships/hyperlink" Target="https://login.consultant.ru/link/?req=doc&amp;base=LAW&amp;n=511718&amp;dst=13986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1736</Words>
  <Characters>9896</Characters>
  <Application>Microsoft Office Word</Application>
  <DocSecurity>0</DocSecurity>
  <Lines>82</Lines>
  <Paragraphs>23</Paragraphs>
  <ScaleCrop>false</ScaleCrop>
  <Company>КонсультантПлюс Версия 4025.00.52</Company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Югорска от 25.10.2024 N 78
(ред. от 24.02.2026)
"О налоге на имущество физических лиц"
(вместе с "Положением о налоге на имущество физических лиц на территории города Югорска")</dc:title>
  <cp:lastModifiedBy>Федотова Наталья Юрьевна</cp:lastModifiedBy>
  <cp:revision>2</cp:revision>
  <dcterms:created xsi:type="dcterms:W3CDTF">2026-03-04T11:14:00Z</dcterms:created>
  <dcterms:modified xsi:type="dcterms:W3CDTF">2026-03-04T11:15:00Z</dcterms:modified>
</cp:coreProperties>
</file>